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0" w:type="dxa"/>
        <w:jc w:val="center"/>
        <w:tblInd w:w="87" w:type="dxa"/>
        <w:tblLook w:val="04A0"/>
      </w:tblPr>
      <w:tblGrid>
        <w:gridCol w:w="3460"/>
        <w:gridCol w:w="1780"/>
        <w:gridCol w:w="1640"/>
        <w:gridCol w:w="1220"/>
        <w:gridCol w:w="2800"/>
        <w:gridCol w:w="1640"/>
        <w:gridCol w:w="1720"/>
        <w:gridCol w:w="1660"/>
      </w:tblGrid>
      <w:tr w:rsidR="002625F8" w:rsidRPr="002625F8" w:rsidTr="002625F8">
        <w:trPr>
          <w:trHeight w:val="540"/>
          <w:jc w:val="center"/>
        </w:trPr>
        <w:tc>
          <w:tcPr>
            <w:tcW w:w="1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收支预算总表</w:t>
            </w:r>
          </w:p>
        </w:tc>
      </w:tr>
      <w:tr w:rsidR="002625F8" w:rsidRPr="002625F8" w:rsidTr="002625F8">
        <w:trPr>
          <w:trHeight w:val="33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F27E18" w:rsidP="002625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 出</w:t>
            </w:r>
          </w:p>
        </w:tc>
      </w:tr>
      <w:tr w:rsidR="002625F8" w:rsidRPr="002625F8" w:rsidTr="002625F8">
        <w:trPr>
          <w:trHeight w:val="78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2016年预算数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1749F2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="002625F8"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  <w:r w:rsidR="002625F8"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年增长    （%）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2016年预算数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2016年比2015年增长（%）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一、当年财政拨款收入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10509345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一、人员支出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5893597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3863405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二、行政单位教育收费收入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二、日常公用支出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2174401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1647276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523215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四、项目支出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6338737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4880132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上缴上级支出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对附属单位补助支出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10509345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六、事业单位结余分配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八、上年结转和结余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4420605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2243730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其中：转入事业基金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七、结转下年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入 总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</w:tr>
    </w:tbl>
    <w:p w:rsidR="004625AB" w:rsidRDefault="00157018" w:rsidP="002625F8"/>
    <w:p w:rsidR="002625F8" w:rsidRDefault="002625F8" w:rsidP="002625F8"/>
    <w:tbl>
      <w:tblPr>
        <w:tblW w:w="15920" w:type="dxa"/>
        <w:jc w:val="center"/>
        <w:tblInd w:w="87" w:type="dxa"/>
        <w:tblLook w:val="04A0"/>
      </w:tblPr>
      <w:tblGrid>
        <w:gridCol w:w="3460"/>
        <w:gridCol w:w="1780"/>
        <w:gridCol w:w="1640"/>
        <w:gridCol w:w="1220"/>
        <w:gridCol w:w="2800"/>
        <w:gridCol w:w="1640"/>
        <w:gridCol w:w="1720"/>
        <w:gridCol w:w="1660"/>
      </w:tblGrid>
      <w:tr w:rsidR="002625F8" w:rsidRPr="002625F8" w:rsidTr="002625F8">
        <w:trPr>
          <w:trHeight w:val="540"/>
          <w:jc w:val="center"/>
        </w:trPr>
        <w:tc>
          <w:tcPr>
            <w:tcW w:w="1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收支预算总表</w:t>
            </w:r>
          </w:p>
        </w:tc>
      </w:tr>
      <w:tr w:rsidR="002625F8" w:rsidRPr="002625F8" w:rsidTr="002625F8">
        <w:trPr>
          <w:trHeight w:val="33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   出</w:t>
            </w:r>
          </w:p>
        </w:tc>
      </w:tr>
      <w:tr w:rsidR="002625F8" w:rsidRPr="002625F8" w:rsidTr="002625F8">
        <w:trPr>
          <w:trHeight w:val="78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2016年预算数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2015年比2014年增长    （%）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2016年预算数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2016年比2015年增长（%）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一、当年财政拨款收入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10509345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一、人员支出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5893597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3863405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二、行政单位教育收费收入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二、日常公用支出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2174401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1647276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523215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385524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四、项目支出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6338737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4880132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五、转移性支出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上缴上级支出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对附属单位补助支出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10509345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六、事业单位结余分配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八、上年结转和结余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4420605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2243730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其中：转入事业基金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七、结转下年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其中：事业单位经营亏损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4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入 总 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14929950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10776337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39%</w:t>
            </w:r>
          </w:p>
        </w:tc>
      </w:tr>
    </w:tbl>
    <w:p w:rsidR="002625F8" w:rsidRDefault="002625F8" w:rsidP="002625F8"/>
    <w:p w:rsidR="002625F8" w:rsidRDefault="002625F8" w:rsidP="002625F8">
      <w:pPr>
        <w:rPr>
          <w:rFonts w:hint="eastAsia"/>
        </w:rPr>
      </w:pPr>
    </w:p>
    <w:p w:rsidR="00F27E18" w:rsidRDefault="00F27E18" w:rsidP="00F27E18">
      <w:pPr>
        <w:jc w:val="center"/>
        <w:rPr>
          <w:rFonts w:ascii="宋体" w:eastAsia="宋体" w:hAnsi="宋体" w:cs="宋体" w:hint="eastAsia"/>
          <w:b/>
          <w:bCs/>
          <w:kern w:val="0"/>
          <w:sz w:val="48"/>
          <w:szCs w:val="48"/>
        </w:rPr>
      </w:pPr>
      <w:r w:rsidRPr="002625F8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lastRenderedPageBreak/>
        <w:t>人员支出财政拨款预算表</w:t>
      </w:r>
    </w:p>
    <w:tbl>
      <w:tblPr>
        <w:tblW w:w="15920" w:type="dxa"/>
        <w:jc w:val="center"/>
        <w:tblInd w:w="87" w:type="dxa"/>
        <w:tblLook w:val="04A0"/>
      </w:tblPr>
      <w:tblGrid>
        <w:gridCol w:w="3460"/>
        <w:gridCol w:w="1780"/>
        <w:gridCol w:w="1640"/>
        <w:gridCol w:w="1220"/>
        <w:gridCol w:w="2800"/>
        <w:gridCol w:w="1640"/>
        <w:gridCol w:w="1720"/>
        <w:gridCol w:w="1660"/>
      </w:tblGrid>
      <w:tr w:rsidR="00F27E18" w:rsidRPr="002625F8" w:rsidTr="00A02A45">
        <w:trPr>
          <w:trHeight w:val="33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A02A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</w:tbl>
    <w:p w:rsidR="00F27E18" w:rsidRDefault="00F27E18" w:rsidP="00F27E18">
      <w:pPr>
        <w:jc w:val="center"/>
      </w:pPr>
    </w:p>
    <w:tbl>
      <w:tblPr>
        <w:tblW w:w="16209" w:type="dxa"/>
        <w:jc w:val="center"/>
        <w:tblInd w:w="87" w:type="dxa"/>
        <w:tblLook w:val="04A0"/>
      </w:tblPr>
      <w:tblGrid>
        <w:gridCol w:w="656"/>
        <w:gridCol w:w="416"/>
        <w:gridCol w:w="416"/>
        <w:gridCol w:w="1220"/>
        <w:gridCol w:w="3223"/>
        <w:gridCol w:w="1077"/>
        <w:gridCol w:w="1612"/>
        <w:gridCol w:w="1612"/>
        <w:gridCol w:w="1540"/>
        <w:gridCol w:w="1525"/>
        <w:gridCol w:w="1249"/>
        <w:gridCol w:w="1663"/>
      </w:tblGrid>
      <w:tr w:rsidR="002625F8" w:rsidRPr="002625F8" w:rsidTr="00F27E18">
        <w:trPr>
          <w:trHeight w:val="540"/>
          <w:jc w:val="center"/>
        </w:trPr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            （项级名称）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奖金（13月工资）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其他工资福利支出</w:t>
            </w:r>
          </w:p>
        </w:tc>
      </w:tr>
      <w:tr w:rsidR="002625F8" w:rsidRPr="002625F8" w:rsidTr="00F27E18">
        <w:trPr>
          <w:trHeight w:val="51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5893597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1911660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2228160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159305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1348272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246200 </w:t>
            </w: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5469194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1911660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2228160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159305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923869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246200 </w:t>
            </w: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行政单位医疗保险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285580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285580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公务员医疗保险补助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138823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138823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625F8" w:rsidRPr="002625F8" w:rsidTr="00F27E18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25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tbl>
      <w:tblPr>
        <w:tblW w:w="15586" w:type="dxa"/>
        <w:jc w:val="center"/>
        <w:tblInd w:w="87" w:type="dxa"/>
        <w:tblLook w:val="04A0"/>
      </w:tblPr>
      <w:tblGrid>
        <w:gridCol w:w="516"/>
        <w:gridCol w:w="416"/>
        <w:gridCol w:w="416"/>
        <w:gridCol w:w="816"/>
        <w:gridCol w:w="934"/>
        <w:gridCol w:w="1016"/>
        <w:gridCol w:w="847"/>
        <w:gridCol w:w="720"/>
        <w:gridCol w:w="720"/>
        <w:gridCol w:w="836"/>
        <w:gridCol w:w="720"/>
        <w:gridCol w:w="836"/>
        <w:gridCol w:w="882"/>
        <w:gridCol w:w="720"/>
        <w:gridCol w:w="546"/>
        <w:gridCol w:w="720"/>
        <w:gridCol w:w="720"/>
        <w:gridCol w:w="813"/>
        <w:gridCol w:w="755"/>
        <w:gridCol w:w="755"/>
        <w:gridCol w:w="882"/>
      </w:tblGrid>
      <w:tr w:rsidR="002625F8" w:rsidRPr="002625F8" w:rsidTr="002625F8">
        <w:trPr>
          <w:trHeight w:val="630"/>
          <w:jc w:val="center"/>
        </w:trPr>
        <w:tc>
          <w:tcPr>
            <w:tcW w:w="155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日常公用支出预算表</w:t>
            </w:r>
          </w:p>
        </w:tc>
      </w:tr>
      <w:tr w:rsidR="00F27E18" w:rsidRPr="002625F8" w:rsidTr="00FF27B2">
        <w:trPr>
          <w:trHeight w:val="330"/>
          <w:jc w:val="center"/>
        </w:trPr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F27E1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2625F8" w:rsidRPr="002625F8" w:rsidTr="002625F8">
        <w:trPr>
          <w:trHeight w:val="540"/>
          <w:jc w:val="center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（项级名称）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其他商品服务支出</w:t>
            </w:r>
          </w:p>
        </w:tc>
      </w:tr>
      <w:tr w:rsidR="002625F8" w:rsidRPr="002625F8" w:rsidTr="002625F8">
        <w:trPr>
          <w:trHeight w:val="5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2174401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85983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732068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1692333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85983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250000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行政运行（上年结转）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482068.1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482068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tbl>
      <w:tblPr>
        <w:tblW w:w="15615" w:type="dxa"/>
        <w:jc w:val="center"/>
        <w:tblInd w:w="87" w:type="dxa"/>
        <w:tblLook w:val="04A0"/>
      </w:tblPr>
      <w:tblGrid>
        <w:gridCol w:w="516"/>
        <w:gridCol w:w="416"/>
        <w:gridCol w:w="416"/>
        <w:gridCol w:w="759"/>
        <w:gridCol w:w="971"/>
        <w:gridCol w:w="935"/>
        <w:gridCol w:w="861"/>
        <w:gridCol w:w="861"/>
        <w:gridCol w:w="1006"/>
        <w:gridCol w:w="861"/>
        <w:gridCol w:w="1006"/>
        <w:gridCol w:w="788"/>
        <w:gridCol w:w="846"/>
        <w:gridCol w:w="423"/>
        <w:gridCol w:w="616"/>
        <w:gridCol w:w="700"/>
        <w:gridCol w:w="1152"/>
        <w:gridCol w:w="861"/>
        <w:gridCol w:w="702"/>
        <w:gridCol w:w="919"/>
      </w:tblGrid>
      <w:tr w:rsidR="002625F8" w:rsidRPr="002625F8" w:rsidTr="002625F8">
        <w:trPr>
          <w:trHeight w:val="630"/>
          <w:jc w:val="center"/>
        </w:trPr>
        <w:tc>
          <w:tcPr>
            <w:tcW w:w="156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对个人和家庭的补助支出预算表</w:t>
            </w:r>
          </w:p>
        </w:tc>
      </w:tr>
      <w:tr w:rsidR="00F27E18" w:rsidRPr="002625F8" w:rsidTr="00996450">
        <w:trPr>
          <w:trHeight w:val="330"/>
          <w:jc w:val="center"/>
        </w:trPr>
        <w:tc>
          <w:tcPr>
            <w:tcW w:w="4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25F8" w:rsidRPr="002625F8" w:rsidTr="002625F8">
        <w:trPr>
          <w:trHeight w:val="540"/>
          <w:jc w:val="center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  （项级名称）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退职用(役)费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生活补助    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救济费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助学金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奖励金    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生产补贴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其他对个人和的补助</w:t>
            </w:r>
          </w:p>
        </w:tc>
      </w:tr>
      <w:tr w:rsidR="002625F8" w:rsidRPr="002625F8" w:rsidTr="002625F8">
        <w:trPr>
          <w:trHeight w:val="5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523215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515895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515895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515895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5F8" w:rsidRPr="002625F8" w:rsidTr="002625F8">
        <w:trPr>
          <w:trHeight w:val="45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/>
    <w:p w:rsidR="002625F8" w:rsidRDefault="002625F8" w:rsidP="002625F8">
      <w:pPr>
        <w:sectPr w:rsidR="002625F8" w:rsidSect="002625F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10268" w:type="dxa"/>
        <w:jc w:val="center"/>
        <w:tblInd w:w="87" w:type="dxa"/>
        <w:tblLook w:val="04A0"/>
      </w:tblPr>
      <w:tblGrid>
        <w:gridCol w:w="516"/>
        <w:gridCol w:w="500"/>
        <w:gridCol w:w="500"/>
        <w:gridCol w:w="4420"/>
        <w:gridCol w:w="1319"/>
        <w:gridCol w:w="1345"/>
        <w:gridCol w:w="1668"/>
      </w:tblGrid>
      <w:tr w:rsidR="002625F8" w:rsidRPr="002625F8" w:rsidTr="002625F8">
        <w:trPr>
          <w:trHeight w:val="630"/>
          <w:jc w:val="center"/>
        </w:trPr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lastRenderedPageBreak/>
              <w:t>专项支出预算表</w:t>
            </w:r>
          </w:p>
        </w:tc>
      </w:tr>
      <w:tr w:rsidR="00F27E18" w:rsidRPr="002625F8" w:rsidTr="00037EE3">
        <w:trPr>
          <w:trHeight w:val="330"/>
          <w:jc w:val="center"/>
        </w:trPr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E18" w:rsidRPr="002625F8" w:rsidRDefault="00F27E1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单位:元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项   目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资金来源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>财政拨款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2"/>
              </w:rPr>
              <w:t xml:space="preserve">非财政拨款   </w:t>
            </w:r>
          </w:p>
        </w:tc>
      </w:tr>
      <w:tr w:rsidR="002625F8" w:rsidRPr="002625F8" w:rsidTr="002625F8">
        <w:trPr>
          <w:trHeight w:val="312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合计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6338737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6338737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查办预防职务犯罪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360487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360487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查办职务犯罪工作经费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0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预防职务犯罪工作经费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查办预防职务犯罪（上年结转）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70487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70487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1410000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1410000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中央专项办案经费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520000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中央转移支付装备款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公诉与审判监督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307706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307706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29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公诉和审判监督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公诉和审判监督（上年结转）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187706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187706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侦查监督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481320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481320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侦查监督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4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侦查监督（上年结转）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441320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441320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577121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577121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执行监督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1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执行监督（上年结转）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537121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537121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控告申诉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55048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55048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7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控告申诉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控告申诉（上年结转）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15048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15048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36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两房建设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29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"两房”建设（上年结转）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1860132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1860132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1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1286923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1286923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2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三级专网视频会议室保密系统租赁维护费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人民监督员专项经费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法制宣传经费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10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法检两院300元加班补助（上年结转）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244800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244800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9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公务用车运行维护费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250000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250000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党组织活动经费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100200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100200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625F8" w:rsidRPr="002625F8" w:rsidTr="002625F8">
        <w:trPr>
          <w:trHeight w:val="4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其他检察支出（上年结转）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581922.6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581922.6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25F8" w:rsidRDefault="002625F8" w:rsidP="002625F8"/>
    <w:p w:rsidR="002625F8" w:rsidRDefault="002625F8" w:rsidP="002625F8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  <w:sectPr w:rsidR="002625F8" w:rsidSect="002625F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13620" w:type="dxa"/>
        <w:jc w:val="center"/>
        <w:tblInd w:w="87" w:type="dxa"/>
        <w:tblLook w:val="04A0"/>
      </w:tblPr>
      <w:tblGrid>
        <w:gridCol w:w="1340"/>
        <w:gridCol w:w="1080"/>
        <w:gridCol w:w="1080"/>
        <w:gridCol w:w="1080"/>
        <w:gridCol w:w="1080"/>
        <w:gridCol w:w="1480"/>
        <w:gridCol w:w="1080"/>
        <w:gridCol w:w="1080"/>
        <w:gridCol w:w="1080"/>
        <w:gridCol w:w="1080"/>
        <w:gridCol w:w="1080"/>
        <w:gridCol w:w="1080"/>
      </w:tblGrid>
      <w:tr w:rsidR="002625F8" w:rsidRPr="002625F8" w:rsidTr="002625F8">
        <w:trPr>
          <w:trHeight w:val="1399"/>
          <w:jc w:val="center"/>
        </w:trPr>
        <w:tc>
          <w:tcPr>
            <w:tcW w:w="13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2625F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“三公”经费预算表</w:t>
            </w:r>
          </w:p>
        </w:tc>
      </w:tr>
      <w:tr w:rsidR="00F27E18" w:rsidRPr="002625F8" w:rsidTr="000B1006">
        <w:trPr>
          <w:trHeight w:val="439"/>
          <w:jc w:val="center"/>
        </w:trPr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单位：嘉陵区人民检察院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E18" w:rsidRPr="002625F8" w:rsidRDefault="00F27E18" w:rsidP="00262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25F8" w:rsidRPr="002625F8" w:rsidTr="002625F8">
        <w:trPr>
          <w:trHeight w:val="702"/>
          <w:jc w:val="center"/>
        </w:trPr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2016年预算金额（元）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比2015年预算下降13%</w:t>
            </w:r>
          </w:p>
        </w:tc>
      </w:tr>
      <w:tr w:rsidR="002625F8" w:rsidRPr="002625F8" w:rsidTr="002625F8">
        <w:trPr>
          <w:trHeight w:val="702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</w:tr>
      <w:tr w:rsidR="002625F8" w:rsidRPr="002625F8" w:rsidTr="002625F8">
        <w:trPr>
          <w:trHeight w:val="702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5F8" w:rsidRPr="002625F8" w:rsidRDefault="002625F8" w:rsidP="002625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625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F8" w:rsidRPr="002625F8" w:rsidRDefault="002625F8" w:rsidP="002625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625F8" w:rsidRPr="002625F8" w:rsidTr="002625F8">
        <w:trPr>
          <w:trHeight w:val="108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5F8" w:rsidRPr="002625F8" w:rsidRDefault="002625F8" w:rsidP="002625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5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</w:t>
            </w:r>
          </w:p>
        </w:tc>
      </w:tr>
    </w:tbl>
    <w:p w:rsidR="002625F8" w:rsidRDefault="002625F8" w:rsidP="002625F8"/>
    <w:p w:rsidR="002625F8" w:rsidRDefault="002625F8" w:rsidP="002625F8"/>
    <w:p w:rsidR="002625F8" w:rsidRDefault="002625F8" w:rsidP="002625F8"/>
    <w:p w:rsidR="002625F8" w:rsidRPr="002625F8" w:rsidRDefault="002625F8" w:rsidP="002625F8"/>
    <w:sectPr w:rsidR="002625F8" w:rsidRPr="002625F8" w:rsidSect="002625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18" w:rsidRDefault="00157018" w:rsidP="001749F2">
      <w:r>
        <w:separator/>
      </w:r>
    </w:p>
  </w:endnote>
  <w:endnote w:type="continuationSeparator" w:id="1">
    <w:p w:rsidR="00157018" w:rsidRDefault="00157018" w:rsidP="0017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18" w:rsidRDefault="00157018" w:rsidP="001749F2">
      <w:r>
        <w:separator/>
      </w:r>
    </w:p>
  </w:footnote>
  <w:footnote w:type="continuationSeparator" w:id="1">
    <w:p w:rsidR="00157018" w:rsidRDefault="00157018" w:rsidP="00174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F8"/>
    <w:rsid w:val="00114F3C"/>
    <w:rsid w:val="00157018"/>
    <w:rsid w:val="001749F2"/>
    <w:rsid w:val="002625F8"/>
    <w:rsid w:val="004C65A1"/>
    <w:rsid w:val="00925D22"/>
    <w:rsid w:val="00A011EA"/>
    <w:rsid w:val="00F109B7"/>
    <w:rsid w:val="00F262D5"/>
    <w:rsid w:val="00F2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690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CRAZYBOYPJ</dc:creator>
  <cp:lastModifiedBy>微软用户</cp:lastModifiedBy>
  <cp:revision>3</cp:revision>
  <cp:lastPrinted>2016-10-19T01:53:00Z</cp:lastPrinted>
  <dcterms:created xsi:type="dcterms:W3CDTF">2016-03-31T07:35:00Z</dcterms:created>
  <dcterms:modified xsi:type="dcterms:W3CDTF">2016-12-22T03:31:00Z</dcterms:modified>
</cp:coreProperties>
</file>